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C0" w:rsidRPr="0084075D" w:rsidRDefault="00DC05C0" w:rsidP="00DC05C0">
      <w:pPr>
        <w:ind w:firstLine="567"/>
        <w:jc w:val="right"/>
      </w:pPr>
      <w:r w:rsidRPr="0084075D">
        <w:t>Утверждено</w:t>
      </w:r>
    </w:p>
    <w:p w:rsidR="00DC05C0" w:rsidRPr="0084075D" w:rsidRDefault="00DC05C0" w:rsidP="00DC05C0">
      <w:pPr>
        <w:ind w:firstLine="567"/>
        <w:jc w:val="right"/>
      </w:pPr>
      <w:r w:rsidRPr="0084075D">
        <w:t xml:space="preserve">                                                                                          приказом </w:t>
      </w:r>
      <w:r w:rsidRPr="009E0A0C">
        <w:t xml:space="preserve">от </w:t>
      </w:r>
      <w:r w:rsidR="008C04B8">
        <w:t>21.</w:t>
      </w:r>
      <w:r w:rsidR="00963DD9">
        <w:t>04.</w:t>
      </w:r>
      <w:r w:rsidR="00097567">
        <w:t>202</w:t>
      </w:r>
      <w:r w:rsidR="008022FF">
        <w:t>6</w:t>
      </w:r>
      <w:r w:rsidRPr="00950A28">
        <w:t xml:space="preserve"> </w:t>
      </w:r>
      <w:r w:rsidR="00D26045" w:rsidRPr="00950A28">
        <w:t xml:space="preserve">№ </w:t>
      </w:r>
      <w:r w:rsidR="0092246F">
        <w:t>125</w:t>
      </w:r>
    </w:p>
    <w:p w:rsidR="00DC05C0" w:rsidRPr="0084075D" w:rsidRDefault="00DC05C0" w:rsidP="00DC05C0">
      <w:pPr>
        <w:ind w:firstLine="567"/>
        <w:jc w:val="right"/>
      </w:pPr>
    </w:p>
    <w:p w:rsidR="00DC05C0" w:rsidRPr="0084075D" w:rsidRDefault="00DC05C0" w:rsidP="00DC05C0">
      <w:pPr>
        <w:ind w:firstLine="567"/>
        <w:jc w:val="center"/>
        <w:rPr>
          <w:b/>
        </w:rPr>
      </w:pPr>
      <w:r w:rsidRPr="0084075D">
        <w:rPr>
          <w:b/>
        </w:rPr>
        <w:t>Перечень товаров, работ, услуг, закупка которых осуществляется у субъектов малого и среднего предпринимательства</w:t>
      </w:r>
    </w:p>
    <w:p w:rsidR="00DC05C0" w:rsidRPr="0084075D" w:rsidRDefault="00DC05C0" w:rsidP="00DC05C0">
      <w:pPr>
        <w:ind w:firstLine="567"/>
        <w:jc w:val="right"/>
      </w:pPr>
      <w:bookmarkStart w:id="0" w:name="_GoBack"/>
      <w:bookmarkEnd w:id="0"/>
    </w:p>
    <w:tbl>
      <w:tblPr>
        <w:tblStyle w:val="a3"/>
        <w:tblW w:w="9486" w:type="dxa"/>
        <w:tblInd w:w="-3" w:type="dxa"/>
        <w:tblLook w:val="04A0" w:firstRow="1" w:lastRow="0" w:firstColumn="1" w:lastColumn="0" w:noHBand="0" w:noVBand="1"/>
      </w:tblPr>
      <w:tblGrid>
        <w:gridCol w:w="562"/>
        <w:gridCol w:w="4537"/>
        <w:gridCol w:w="4387"/>
      </w:tblGrid>
      <w:tr w:rsidR="00DC05C0" w:rsidRPr="0084075D" w:rsidTr="00C56176">
        <w:tc>
          <w:tcPr>
            <w:tcW w:w="5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84075D" w:rsidRDefault="00DC05C0" w:rsidP="00C56176">
            <w:pPr>
              <w:jc w:val="center"/>
              <w:rPr>
                <w:b/>
                <w:bCs/>
              </w:rPr>
            </w:pPr>
            <w:r w:rsidRPr="0084075D">
              <w:rPr>
                <w:b/>
                <w:bCs/>
              </w:rPr>
              <w:t>№</w:t>
            </w:r>
          </w:p>
        </w:tc>
        <w:tc>
          <w:tcPr>
            <w:tcW w:w="45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Классификация по ОКПД2</w:t>
            </w:r>
          </w:p>
        </w:tc>
        <w:tc>
          <w:tcPr>
            <w:tcW w:w="438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C05C0" w:rsidRPr="00203417" w:rsidRDefault="00DC05C0" w:rsidP="00A1344A">
            <w:pPr>
              <w:jc w:val="center"/>
              <w:rPr>
                <w:b/>
                <w:bCs/>
              </w:rPr>
            </w:pPr>
            <w:r w:rsidRPr="00203417">
              <w:rPr>
                <w:b/>
                <w:bCs/>
              </w:rPr>
              <w:t>Наименование товаров, работ, услуг</w:t>
            </w: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25.21.11.130</w:t>
            </w:r>
            <w:r w:rsidR="00DC05C0" w:rsidRPr="00307CC3">
              <w:rPr>
                <w:shd w:val="clear" w:color="auto" w:fill="FFFFFF"/>
              </w:rPr>
              <w:t xml:space="preserve">     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Радиаторы центрального отопления и их секции из прочих металлов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r w:rsidRPr="00307CC3">
              <w:rPr>
                <w:shd w:val="clear" w:color="auto" w:fill="FFFFFF"/>
              </w:rPr>
              <w:t>28.14.13.131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Краны (шаровые, конусные и цилиндрические)</w:t>
            </w:r>
          </w:p>
          <w:p w:rsidR="00A25F11" w:rsidRPr="00307CC3" w:rsidRDefault="00A25F11" w:rsidP="00A1344A"/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8022FF" w:rsidP="00A1344A">
            <w:pPr>
              <w:rPr>
                <w:shd w:val="clear" w:color="auto" w:fill="FFFFFF"/>
              </w:rPr>
            </w:pPr>
            <w:r w:rsidRPr="00307CC3">
              <w:rPr>
                <w:shd w:val="clear" w:color="auto" w:fill="FFFFFF"/>
              </w:rPr>
              <w:t>22.21.21.129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Трубы полимерные жёсткие прочие</w:t>
            </w:r>
          </w:p>
          <w:p w:rsidR="00A25F11" w:rsidRPr="00307CC3" w:rsidRDefault="00A25F11" w:rsidP="00A1344A">
            <w:pPr>
              <w:rPr>
                <w:shd w:val="clear" w:color="auto" w:fill="FFFFFF"/>
              </w:rPr>
            </w:pPr>
          </w:p>
        </w:tc>
      </w:tr>
      <w:tr w:rsidR="00DC05C0" w:rsidRPr="00307CC3" w:rsidTr="00C56176">
        <w:tc>
          <w:tcPr>
            <w:tcW w:w="562" w:type="dxa"/>
          </w:tcPr>
          <w:p w:rsidR="00DC05C0" w:rsidRPr="00307CC3" w:rsidRDefault="00DC05C0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C05C0" w:rsidRPr="00307CC3" w:rsidRDefault="00A25F11" w:rsidP="00A1344A">
            <w:pPr>
              <w:rPr>
                <w:b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28.14.20.390</w:t>
            </w:r>
          </w:p>
        </w:tc>
        <w:tc>
          <w:tcPr>
            <w:tcW w:w="4387" w:type="dxa"/>
          </w:tcPr>
          <w:p w:rsidR="00DC05C0" w:rsidRPr="00307CC3" w:rsidRDefault="00A25F11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rStyle w:val="a7"/>
                <w:b w:val="0"/>
                <w:color w:val="333333"/>
                <w:shd w:val="clear" w:color="auto" w:fill="FFFFFF"/>
              </w:rPr>
              <w:t>Комплектующие арматуры прочие</w:t>
            </w:r>
          </w:p>
          <w:p w:rsidR="00A25F11" w:rsidRPr="00307CC3" w:rsidRDefault="00A25F11" w:rsidP="00A1344A">
            <w:pPr>
              <w:rPr>
                <w:b/>
                <w:color w:val="333333"/>
                <w:shd w:val="clear" w:color="auto" w:fill="FFFFFF"/>
              </w:rPr>
            </w:pP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17.12.14.110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rStyle w:val="a7"/>
                <w:b w:val="0"/>
                <w:color w:val="333333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Бумага для печати</w:t>
            </w:r>
          </w:p>
        </w:tc>
      </w:tr>
      <w:tr w:rsidR="00307CC3" w:rsidRPr="00307CC3" w:rsidTr="00C56176">
        <w:tc>
          <w:tcPr>
            <w:tcW w:w="562" w:type="dxa"/>
          </w:tcPr>
          <w:p w:rsidR="00307CC3" w:rsidRPr="00307CC3" w:rsidRDefault="00307CC3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62.03.12.130</w:t>
            </w:r>
          </w:p>
        </w:tc>
        <w:tc>
          <w:tcPr>
            <w:tcW w:w="4387" w:type="dxa"/>
          </w:tcPr>
          <w:p w:rsidR="00307CC3" w:rsidRPr="00307CC3" w:rsidRDefault="00307CC3" w:rsidP="00A1344A">
            <w:pPr>
              <w:rPr>
                <w:color w:val="222222"/>
                <w:shd w:val="clear" w:color="auto" w:fill="FFFFFF"/>
              </w:rPr>
            </w:pPr>
            <w:r w:rsidRPr="00307CC3">
              <w:rPr>
                <w:color w:val="222222"/>
                <w:shd w:val="clear" w:color="auto" w:fill="FFFFFF"/>
              </w:rPr>
              <w:t>Услуги по сопровождению компьютерных систем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963DD9" w:rsidRDefault="00C01A45" w:rsidP="00A1344A">
            <w:pPr>
              <w:rPr>
                <w:color w:val="222222"/>
                <w:highlight w:val="yellow"/>
                <w:shd w:val="clear" w:color="auto" w:fill="FFFFFF"/>
              </w:rPr>
            </w:pPr>
            <w:r w:rsidRPr="00C01A45">
              <w:rPr>
                <w:color w:val="222222"/>
                <w:shd w:val="clear" w:color="auto" w:fill="FFFFFF"/>
              </w:rPr>
              <w:t>58.29.11.000</w:t>
            </w:r>
          </w:p>
        </w:tc>
        <w:tc>
          <w:tcPr>
            <w:tcW w:w="4387" w:type="dxa"/>
          </w:tcPr>
          <w:p w:rsidR="00DF7E99" w:rsidRPr="00963DD9" w:rsidRDefault="00DF7E99" w:rsidP="00A1344A">
            <w:pPr>
              <w:rPr>
                <w:color w:val="222222"/>
                <w:shd w:val="clear" w:color="auto" w:fill="FFFFFF"/>
              </w:rPr>
            </w:pPr>
            <w:r w:rsidRPr="00963DD9">
              <w:rPr>
                <w:color w:val="222222"/>
                <w:shd w:val="clear" w:color="auto" w:fill="FFFFFF"/>
              </w:rPr>
              <w:t>Системы операционные на электронном носителе</w:t>
            </w:r>
          </w:p>
        </w:tc>
      </w:tr>
      <w:tr w:rsidR="00DF7E99" w:rsidRPr="00307CC3" w:rsidTr="00C56176">
        <w:tc>
          <w:tcPr>
            <w:tcW w:w="562" w:type="dxa"/>
          </w:tcPr>
          <w:p w:rsidR="00DF7E99" w:rsidRPr="00307CC3" w:rsidRDefault="00DF7E9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DF7E99" w:rsidRPr="000F6298" w:rsidRDefault="00963DD9" w:rsidP="00A1344A">
            <w:pPr>
              <w:rPr>
                <w:color w:val="222222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14.12.11.120</w:t>
            </w:r>
          </w:p>
        </w:tc>
        <w:tc>
          <w:tcPr>
            <w:tcW w:w="4387" w:type="dxa"/>
          </w:tcPr>
          <w:p w:rsidR="00DF7E99" w:rsidRPr="00963DD9" w:rsidRDefault="00963DD9" w:rsidP="00A1344A">
            <w:pPr>
              <w:rPr>
                <w:color w:val="222222"/>
                <w:shd w:val="clear" w:color="auto" w:fill="FFFFFF"/>
              </w:rPr>
            </w:pPr>
            <w:r w:rsidRPr="00963DD9">
              <w:rPr>
                <w:rStyle w:val="a7"/>
                <w:b w:val="0"/>
                <w:color w:val="333333"/>
                <w:shd w:val="clear" w:color="auto" w:fill="FFFFFF"/>
              </w:rPr>
              <w:t>Костюмы мужские производственные и профессиональные</w:t>
            </w:r>
          </w:p>
        </w:tc>
      </w:tr>
      <w:tr w:rsidR="00963DD9" w:rsidRPr="00307CC3" w:rsidTr="00C56176">
        <w:tc>
          <w:tcPr>
            <w:tcW w:w="562" w:type="dxa"/>
          </w:tcPr>
          <w:p w:rsidR="00963DD9" w:rsidRPr="00307CC3" w:rsidRDefault="00963DD9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963DD9" w:rsidRPr="000F6298" w:rsidRDefault="00963DD9" w:rsidP="00A1344A">
            <w:pPr>
              <w:rPr>
                <w:color w:val="333333"/>
                <w:shd w:val="clear" w:color="auto" w:fill="FFFFFF"/>
              </w:rPr>
            </w:pPr>
            <w:r w:rsidRPr="000F6298">
              <w:rPr>
                <w:color w:val="333333"/>
                <w:shd w:val="clear" w:color="auto" w:fill="FFFFFF"/>
              </w:rPr>
              <w:t>14.12.21.120</w:t>
            </w:r>
          </w:p>
        </w:tc>
        <w:tc>
          <w:tcPr>
            <w:tcW w:w="4387" w:type="dxa"/>
          </w:tcPr>
          <w:p w:rsidR="00963DD9" w:rsidRPr="00963DD9" w:rsidRDefault="00963DD9" w:rsidP="00A1344A">
            <w:pPr>
              <w:rPr>
                <w:rStyle w:val="a7"/>
                <w:color w:val="333333"/>
                <w:shd w:val="clear" w:color="auto" w:fill="FFFFFF"/>
              </w:rPr>
            </w:pPr>
            <w:r w:rsidRPr="00963DD9">
              <w:rPr>
                <w:color w:val="333333"/>
                <w:shd w:val="clear" w:color="auto" w:fill="FFFFFF"/>
              </w:rPr>
              <w:t>Костюмы женские производственные и профессиональные</w:t>
            </w:r>
          </w:p>
        </w:tc>
      </w:tr>
      <w:tr w:rsidR="000F6298" w:rsidRPr="00307CC3" w:rsidTr="00C56176">
        <w:tc>
          <w:tcPr>
            <w:tcW w:w="562" w:type="dxa"/>
          </w:tcPr>
          <w:p w:rsidR="000F6298" w:rsidRPr="00307CC3" w:rsidRDefault="000F6298" w:rsidP="00C5617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37" w:type="dxa"/>
          </w:tcPr>
          <w:p w:rsidR="000F6298" w:rsidRPr="000F6298" w:rsidRDefault="000F6298" w:rsidP="00A1344A">
            <w:pPr>
              <w:rPr>
                <w:b/>
                <w:color w:val="333333"/>
                <w:shd w:val="clear" w:color="auto" w:fill="FFFFFF"/>
              </w:rPr>
            </w:pPr>
            <w:r w:rsidRPr="000F6298">
              <w:rPr>
                <w:rStyle w:val="a7"/>
                <w:b w:val="0"/>
                <w:color w:val="333333"/>
                <w:shd w:val="clear" w:color="auto" w:fill="FFFFFF"/>
              </w:rPr>
              <w:t>95.11.10.130</w:t>
            </w:r>
          </w:p>
        </w:tc>
        <w:tc>
          <w:tcPr>
            <w:tcW w:w="4387" w:type="dxa"/>
          </w:tcPr>
          <w:p w:rsidR="000F6298" w:rsidRPr="00963DD9" w:rsidRDefault="00DD4BE9" w:rsidP="00A1344A">
            <w:pPr>
              <w:rPr>
                <w:color w:val="333333"/>
                <w:shd w:val="clear" w:color="auto" w:fill="FFFFFF"/>
              </w:rPr>
            </w:pPr>
            <w:r w:rsidRPr="00DD4BE9">
              <w:rPr>
                <w:color w:val="333333"/>
                <w:shd w:val="clear" w:color="auto" w:fill="FFFFFF"/>
              </w:rPr>
              <w:t>Услуги по заправке картриджей для принтеров</w:t>
            </w:r>
          </w:p>
        </w:tc>
      </w:tr>
    </w:tbl>
    <w:p w:rsidR="00DC05C0" w:rsidRPr="00307CC3" w:rsidRDefault="00DC05C0" w:rsidP="00DC05C0">
      <w:pPr>
        <w:tabs>
          <w:tab w:val="left" w:pos="1232"/>
        </w:tabs>
        <w:jc w:val="center"/>
        <w:rPr>
          <w:b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DC05C0" w:rsidRPr="0084075D" w:rsidRDefault="00DC05C0" w:rsidP="00DC05C0">
      <w:pPr>
        <w:tabs>
          <w:tab w:val="left" w:pos="1232"/>
        </w:tabs>
        <w:jc w:val="center"/>
        <w:rPr>
          <w:b/>
          <w:sz w:val="20"/>
          <w:szCs w:val="20"/>
        </w:rPr>
      </w:pPr>
    </w:p>
    <w:p w:rsidR="00090D37" w:rsidRDefault="0092246F"/>
    <w:sectPr w:rsidR="00090D37" w:rsidSect="000E7FB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F592B"/>
    <w:multiLevelType w:val="hybridMultilevel"/>
    <w:tmpl w:val="FC9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66"/>
    <w:rsid w:val="00077B7F"/>
    <w:rsid w:val="00086339"/>
    <w:rsid w:val="00097567"/>
    <w:rsid w:val="000C4A39"/>
    <w:rsid w:val="000C7AB4"/>
    <w:rsid w:val="000D78A6"/>
    <w:rsid w:val="000E7FBF"/>
    <w:rsid w:val="000F6298"/>
    <w:rsid w:val="00150381"/>
    <w:rsid w:val="0017139D"/>
    <w:rsid w:val="00187BF8"/>
    <w:rsid w:val="00203417"/>
    <w:rsid w:val="00307CC3"/>
    <w:rsid w:val="003C09E4"/>
    <w:rsid w:val="0041633D"/>
    <w:rsid w:val="004213D1"/>
    <w:rsid w:val="00424D46"/>
    <w:rsid w:val="00470869"/>
    <w:rsid w:val="00496EDE"/>
    <w:rsid w:val="00581278"/>
    <w:rsid w:val="005C7F76"/>
    <w:rsid w:val="00600109"/>
    <w:rsid w:val="00661A23"/>
    <w:rsid w:val="00683244"/>
    <w:rsid w:val="007161B5"/>
    <w:rsid w:val="00720F9F"/>
    <w:rsid w:val="007433F4"/>
    <w:rsid w:val="007638C2"/>
    <w:rsid w:val="008022FF"/>
    <w:rsid w:val="008603A3"/>
    <w:rsid w:val="008A0366"/>
    <w:rsid w:val="008C04B8"/>
    <w:rsid w:val="008C0A3F"/>
    <w:rsid w:val="0092246F"/>
    <w:rsid w:val="00950A28"/>
    <w:rsid w:val="00963DD9"/>
    <w:rsid w:val="009730D5"/>
    <w:rsid w:val="009E0A0C"/>
    <w:rsid w:val="00A0207A"/>
    <w:rsid w:val="00A102FF"/>
    <w:rsid w:val="00A1201D"/>
    <w:rsid w:val="00A25F11"/>
    <w:rsid w:val="00B16BA9"/>
    <w:rsid w:val="00B72ADA"/>
    <w:rsid w:val="00B904D1"/>
    <w:rsid w:val="00B932D3"/>
    <w:rsid w:val="00C01A45"/>
    <w:rsid w:val="00C56176"/>
    <w:rsid w:val="00D03B66"/>
    <w:rsid w:val="00D26045"/>
    <w:rsid w:val="00D75DA6"/>
    <w:rsid w:val="00D94A93"/>
    <w:rsid w:val="00DC05C0"/>
    <w:rsid w:val="00DD4BE9"/>
    <w:rsid w:val="00DD4FFB"/>
    <w:rsid w:val="00DF7E99"/>
    <w:rsid w:val="00ED0722"/>
    <w:rsid w:val="00ED65A5"/>
    <w:rsid w:val="00F12417"/>
    <w:rsid w:val="00F1589B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12792-831F-4220-80F9-949A8858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F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F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dynatree-title">
    <w:name w:val="dynatree-title"/>
    <w:basedOn w:val="a0"/>
    <w:rsid w:val="00DD4FFB"/>
  </w:style>
  <w:style w:type="paragraph" w:styleId="a6">
    <w:name w:val="List Paragraph"/>
    <w:basedOn w:val="a"/>
    <w:uiPriority w:val="34"/>
    <w:qFormat/>
    <w:rsid w:val="00C56176"/>
    <w:pPr>
      <w:ind w:left="720"/>
      <w:contextualSpacing/>
    </w:pPr>
  </w:style>
  <w:style w:type="character" w:styleId="a7">
    <w:name w:val="Strong"/>
    <w:basedOn w:val="a0"/>
    <w:uiPriority w:val="22"/>
    <w:qFormat/>
    <w:rsid w:val="00A2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5E38-A91E-4D46-BC29-72A0C5D4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2026-04-21T08:04:00Z</cp:lastPrinted>
  <dcterms:created xsi:type="dcterms:W3CDTF">2024-01-22T12:10:00Z</dcterms:created>
  <dcterms:modified xsi:type="dcterms:W3CDTF">2026-04-21T08:04:00Z</dcterms:modified>
</cp:coreProperties>
</file>